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ind w:left="360"/>
        <w:rPr>
          <w:lang w:val="id-ID"/>
        </w:rPr>
      </w:pPr>
      <w:r>
        <w:rPr>
          <w:lang w:val="id-ID"/>
        </w:rPr>
        <w:t>Supplementary files</w:t>
      </w:r>
    </w:p>
    <w:tbl>
      <w:tblPr>
        <w:tblStyle w:val="3"/>
        <w:tblW w:w="67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6"/>
        <w:gridCol w:w="1410"/>
        <w:gridCol w:w="1457"/>
        <w:gridCol w:w="145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06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57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diameter zona hambat</w:t>
            </w:r>
          </w:p>
        </w:tc>
        <w:tc>
          <w:tcPr>
            <w:tcW w:w="1457" w:type="dxa"/>
            <w:tcBorders>
              <w:top w:val="single" w:color="000000" w:sz="18" w:space="0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konsentrasi ekstrak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06" w:type="dxa"/>
            <w:gridSpan w:val="2"/>
            <w:tcBorders>
              <w:top w:val="single" w:color="000000" w:sz="18" w:space="0"/>
              <w:left w:val="single" w:color="000000" w:sz="1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7" w:type="dxa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57" w:type="dxa"/>
            <w:tcBorders>
              <w:top w:val="single" w:color="000000" w:sz="18" w:space="0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96" w:type="dxa"/>
            <w:vMerge w:val="restart"/>
            <w:tcBorders>
              <w:top w:val="nil"/>
              <w:left w:val="single" w:color="000000" w:sz="1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57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21,5281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96" w:type="dxa"/>
            <w:vMerge w:val="continue"/>
            <w:tcBorders>
              <w:top w:val="nil"/>
              <w:left w:val="single" w:color="000000" w:sz="18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57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7,39033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1,13592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96" w:type="dxa"/>
            <w:vMerge w:val="restart"/>
            <w:tcBorders>
              <w:top w:val="nil"/>
              <w:left w:val="single" w:color="000000" w:sz="1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57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,149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96" w:type="dxa"/>
            <w:vMerge w:val="continue"/>
            <w:tcBorders>
              <w:top w:val="nil"/>
              <w:left w:val="single" w:color="000000" w:sz="18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57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,149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96" w:type="dxa"/>
            <w:vMerge w:val="continue"/>
            <w:tcBorders>
              <w:top w:val="nil"/>
              <w:left w:val="single" w:color="000000" w:sz="18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57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-,100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-,170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06" w:type="dxa"/>
            <w:gridSpan w:val="2"/>
            <w:tcBorders>
              <w:top w:val="nil"/>
              <w:left w:val="single" w:color="000000" w:sz="1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457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,843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,962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06" w:type="dxa"/>
            <w:gridSpan w:val="2"/>
            <w:tcBorders>
              <w:top w:val="nil"/>
              <w:left w:val="single" w:color="000000" w:sz="18" w:space="0"/>
              <w:bottom w:val="single" w:color="000000" w:sz="1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57" w:type="dxa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-6985</wp:posOffset>
                      </wp:positionV>
                      <wp:extent cx="485775" cy="219075"/>
                      <wp:effectExtent l="6350" t="6350" r="22225" b="2222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40.95pt;margin-top:-0.55pt;height:17.25pt;width:38.25pt;z-index:251674624;v-text-anchor:middle;mso-width-relative:page;mso-height-relative:page;" filled="f" stroked="t" coordsize="21600,21600" o:gfxdata="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towztUAAAAIAQAADwAAAAAAAAABACAAAAAiAAAA&#10;ZHJzL2Rvd25yZXYueG1sUEsBAhQAFAAAAAgAh07iQJlkGyBDAgAAfQQAAA4AAAAAAAAAAQAgAAAA&#10;JAEAAGRycy9lMm9Eb2MueG1sUEsFBgAAAAAGAAYAWQEAANkFAAAAAA==&#10;">
                      <v:fill on="f" focussize="0,0"/>
                      <v:stroke weight="1pt" color="#FF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,476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>
      <w:pPr>
        <w:spacing w:after="0" w:line="360" w:lineRule="auto"/>
        <w:jc w:val="both"/>
      </w:pPr>
    </w:p>
    <w:p>
      <w:pPr>
        <w:pStyle w:val="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Anova</w:t>
      </w:r>
    </w:p>
    <w:p>
      <w:pPr>
        <w:autoSpaceDE w:val="0"/>
        <w:autoSpaceDN w:val="0"/>
        <w:adjustRightInd w:val="0"/>
        <w:spacing w:after="0" w:line="240" w:lineRule="auto"/>
      </w:pPr>
    </w:p>
    <w:tbl>
      <w:tblPr>
        <w:tblStyle w:val="3"/>
        <w:tblW w:w="892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862"/>
        <w:gridCol w:w="863"/>
        <w:gridCol w:w="1235"/>
        <w:gridCol w:w="916"/>
        <w:gridCol w:w="1275"/>
        <w:gridCol w:w="1276"/>
        <w:gridCol w:w="916"/>
        <w:gridCol w:w="9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89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</w:trPr>
        <w:tc>
          <w:tcPr>
            <w:tcW w:w="89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val="id-ID"/>
              </w:rPr>
              <w:t>Inhibition Activity Zone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637" w:type="dxa"/>
            <w:vMerge w:val="restart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2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63" w:type="dxa"/>
            <w:vMerge w:val="restart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235" w:type="dxa"/>
            <w:vMerge w:val="restart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916" w:type="dxa"/>
            <w:vMerge w:val="restart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2551" w:type="dxa"/>
            <w:gridSpan w:val="2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916" w:type="dxa"/>
            <w:vMerge w:val="restart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945" w:type="dxa"/>
            <w:vMerge w:val="restart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</w:trPr>
        <w:tc>
          <w:tcPr>
            <w:tcW w:w="637" w:type="dxa"/>
            <w:vMerge w:val="continue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18" w:space="0"/>
            </w:tcBorders>
            <w:vAlign w:val="center"/>
          </w:tcPr>
          <w:p>
            <w:pPr>
              <w:spacing w:after="0" w:line="240" w:lineRule="auto"/>
            </w:pPr>
          </w:p>
        </w:tc>
        <w:tc>
          <w:tcPr>
            <w:tcW w:w="86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916" w:type="dxa"/>
            <w:vMerge w:val="continue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637" w:type="dxa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862" w:type="dxa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color="000000" w:sz="1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11,4250</w:t>
            </w:r>
          </w:p>
        </w:tc>
        <w:tc>
          <w:tcPr>
            <w:tcW w:w="1235" w:type="dxa"/>
            <w:tcBorders>
              <w:top w:val="single" w:color="000000" w:sz="1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,42678</w:t>
            </w:r>
          </w:p>
        </w:tc>
        <w:tc>
          <w:tcPr>
            <w:tcW w:w="916" w:type="dxa"/>
            <w:tcBorders>
              <w:top w:val="single" w:color="000000" w:sz="1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,15089</w:t>
            </w:r>
          </w:p>
        </w:tc>
        <w:tc>
          <w:tcPr>
            <w:tcW w:w="1275" w:type="dxa"/>
            <w:tcBorders>
              <w:top w:val="single" w:color="000000" w:sz="1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11,0682</w:t>
            </w:r>
          </w:p>
        </w:tc>
        <w:tc>
          <w:tcPr>
            <w:tcW w:w="1276" w:type="dxa"/>
            <w:tcBorders>
              <w:top w:val="single" w:color="000000" w:sz="1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11,7818</w:t>
            </w:r>
          </w:p>
        </w:tc>
        <w:tc>
          <w:tcPr>
            <w:tcW w:w="916" w:type="dxa"/>
            <w:tcBorders>
              <w:top w:val="single" w:color="000000" w:sz="1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45" w:type="dxa"/>
            <w:tcBorders>
              <w:top w:val="single" w:color="000000" w:sz="18" w:space="0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637" w:type="dxa"/>
            <w:tcBorders>
              <w:top w:val="nil"/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862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19,1250</w:t>
            </w:r>
          </w:p>
        </w:tc>
        <w:tc>
          <w:tcPr>
            <w:tcW w:w="123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,89562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,31665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18,3762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19,8738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18,10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637" w:type="dxa"/>
            <w:tcBorders>
              <w:top w:val="nil"/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862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24,5750</w:t>
            </w:r>
          </w:p>
        </w:tc>
        <w:tc>
          <w:tcPr>
            <w:tcW w:w="123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,74976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,26508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23,9482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25,2018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</w:trPr>
        <w:tc>
          <w:tcPr>
            <w:tcW w:w="637" w:type="dxa"/>
            <w:tcBorders>
              <w:top w:val="nil"/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862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30,9875</w:t>
            </w:r>
          </w:p>
        </w:tc>
        <w:tc>
          <w:tcPr>
            <w:tcW w:w="123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2,04970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,72468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29,2739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32,7011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28,50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637" w:type="dxa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62" w:type="dxa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21,5281</w:t>
            </w:r>
          </w:p>
        </w:tc>
        <w:tc>
          <w:tcPr>
            <w:tcW w:w="1235" w:type="dxa"/>
            <w:tcBorders>
              <w:top w:val="nil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7,39033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1,30644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18,8636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24,1926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33,00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</w:pPr>
    </w:p>
    <w:p>
      <w:pPr>
        <w:spacing w:after="0" w:line="360" w:lineRule="auto"/>
        <w:ind w:left="-142" w:firstLine="142"/>
        <w:jc w:val="both"/>
      </w:pPr>
    </w:p>
    <w:p>
      <w:pPr>
        <w:autoSpaceDE w:val="0"/>
        <w:autoSpaceDN w:val="0"/>
        <w:adjustRightInd w:val="0"/>
        <w:spacing w:after="0" w:line="240" w:lineRule="auto"/>
      </w:pPr>
    </w:p>
    <w:tbl>
      <w:tblPr>
        <w:tblStyle w:val="3"/>
        <w:tblW w:w="448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002"/>
        <w:gridCol w:w="1002"/>
        <w:gridCol w:w="100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cantSplit/>
        </w:trPr>
        <w:tc>
          <w:tcPr>
            <w:tcW w:w="4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of Homogeneity of Variances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cantSplit/>
        </w:trPr>
        <w:tc>
          <w:tcPr>
            <w:tcW w:w="4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diameter zona hambat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79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Levene Statistic</w:t>
            </w:r>
          </w:p>
        </w:tc>
        <w:tc>
          <w:tcPr>
            <w:tcW w:w="1002" w:type="dxa"/>
            <w:tcBorders>
              <w:top w:val="single" w:color="000000" w:sz="1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02" w:type="dxa"/>
            <w:tcBorders>
              <w:top w:val="single" w:color="000000" w:sz="1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02" w:type="dxa"/>
            <w:tcBorders>
              <w:top w:val="single" w:color="000000" w:sz="18" w:space="0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79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39,060</w:t>
            </w:r>
          </w:p>
        </w:tc>
        <w:tc>
          <w:tcPr>
            <w:tcW w:w="1002" w:type="dxa"/>
            <w:tcBorders>
              <w:top w:val="single" w:color="000000" w:sz="1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2" w:type="dxa"/>
            <w:tcBorders>
              <w:top w:val="single" w:color="000000" w:sz="1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2" w:type="dxa"/>
            <w:tcBorders>
              <w:top w:val="single" w:color="000000" w:sz="18" w:space="0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</w:pPr>
    </w:p>
    <w:p>
      <w:pPr>
        <w:autoSpaceDE w:val="0"/>
        <w:autoSpaceDN w:val="0"/>
        <w:adjustRightInd w:val="0"/>
        <w:spacing w:after="0" w:line="240" w:lineRule="auto"/>
      </w:pPr>
    </w:p>
    <w:p>
      <w:pPr>
        <w:autoSpaceDE w:val="0"/>
        <w:autoSpaceDN w:val="0"/>
        <w:adjustRightInd w:val="0"/>
        <w:spacing w:after="0" w:line="240" w:lineRule="auto"/>
      </w:pPr>
    </w:p>
    <w:p>
      <w:pPr>
        <w:autoSpaceDE w:val="0"/>
        <w:autoSpaceDN w:val="0"/>
        <w:adjustRightInd w:val="0"/>
        <w:spacing w:after="0" w:line="240" w:lineRule="auto"/>
      </w:pPr>
    </w:p>
    <w:p>
      <w:pPr>
        <w:autoSpaceDE w:val="0"/>
        <w:autoSpaceDN w:val="0"/>
        <w:adjustRightInd w:val="0"/>
        <w:spacing w:after="0" w:line="240" w:lineRule="auto"/>
      </w:pPr>
    </w:p>
    <w:p>
      <w:pPr>
        <w:autoSpaceDE w:val="0"/>
        <w:autoSpaceDN w:val="0"/>
        <w:adjustRightInd w:val="0"/>
        <w:spacing w:after="0" w:line="240" w:lineRule="auto"/>
      </w:pPr>
    </w:p>
    <w:p>
      <w:pPr>
        <w:autoSpaceDE w:val="0"/>
        <w:autoSpaceDN w:val="0"/>
        <w:adjustRightInd w:val="0"/>
        <w:spacing w:after="0" w:line="240" w:lineRule="auto"/>
      </w:pPr>
    </w:p>
    <w:p>
      <w:pPr>
        <w:autoSpaceDE w:val="0"/>
        <w:autoSpaceDN w:val="0"/>
        <w:adjustRightInd w:val="0"/>
        <w:spacing w:after="0" w:line="240" w:lineRule="auto"/>
      </w:pPr>
    </w:p>
    <w:tbl>
      <w:tblPr>
        <w:tblStyle w:val="3"/>
        <w:tblW w:w="745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1455"/>
        <w:gridCol w:w="985"/>
        <w:gridCol w:w="1379"/>
        <w:gridCol w:w="985"/>
        <w:gridCol w:w="9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diameter zona hambat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66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5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85" w:type="dxa"/>
            <w:tcBorders>
              <w:top w:val="single" w:color="000000" w:sz="1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79" w:type="dxa"/>
            <w:tcBorders>
              <w:top w:val="single" w:color="000000" w:sz="1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85" w:type="dxa"/>
            <w:tcBorders>
              <w:top w:val="single" w:color="000000" w:sz="1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985" w:type="dxa"/>
            <w:tcBorders>
              <w:top w:val="single" w:color="000000" w:sz="18" w:space="0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66" w:type="dxa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455" w:type="dxa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1652,891</w:t>
            </w:r>
          </w:p>
        </w:tc>
        <w:tc>
          <w:tcPr>
            <w:tcW w:w="985" w:type="dxa"/>
            <w:tcBorders>
              <w:top w:val="single" w:color="000000" w:sz="1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9" w:type="dxa"/>
            <w:tcBorders>
              <w:top w:val="single" w:color="000000" w:sz="1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550,964</w:t>
            </w:r>
          </w:p>
        </w:tc>
        <w:tc>
          <w:tcPr>
            <w:tcW w:w="985" w:type="dxa"/>
            <w:tcBorders>
              <w:top w:val="single" w:color="000000" w:sz="1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383,434</w:t>
            </w:r>
          </w:p>
        </w:tc>
        <w:tc>
          <w:tcPr>
            <w:tcW w:w="985" w:type="dxa"/>
            <w:tcBorders>
              <w:top w:val="single" w:color="000000" w:sz="18" w:space="0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66" w:type="dxa"/>
            <w:tcBorders>
              <w:top w:val="nil"/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455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40,234</w:t>
            </w:r>
          </w:p>
        </w:tc>
        <w:tc>
          <w:tcPr>
            <w:tcW w:w="98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7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1,437</w:t>
            </w:r>
          </w:p>
        </w:tc>
        <w:tc>
          <w:tcPr>
            <w:tcW w:w="98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85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-177165</wp:posOffset>
                      </wp:positionV>
                      <wp:extent cx="485775" cy="200025"/>
                      <wp:effectExtent l="6350" t="6350" r="22225" b="2222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8.1pt;margin-top:-13.95pt;height:15.75pt;width:38.25pt;z-index:251675648;v-text-anchor:middle;mso-width-relative:page;mso-height-relative:page;" filled="f" stroked="t" coordsize="21600,21600" o:gfxdata="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fhHDPTAAAABwEAAA8AAAAAAAAAAQAgAAAAIgAAAGRy&#10;cy9kb3ducmV2LnhtbFBLAQIUABQAAAAIAIdO4kDdO0x7QwIAAH8EAAAOAAAAAAAAAAEAIAAAACIB&#10;AABkcnMvZTJvRG9jLnhtbFBLBQYAAAAABgAGAFkBAADXBQ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66" w:type="dxa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1693,125</w:t>
            </w:r>
          </w:p>
        </w:tc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79" w:type="dxa"/>
            <w:tcBorders>
              <w:top w:val="nil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</w:pPr>
    </w:p>
    <w:p>
      <w:pPr>
        <w:autoSpaceDE w:val="0"/>
        <w:autoSpaceDN w:val="0"/>
        <w:adjustRightInd w:val="0"/>
        <w:spacing w:after="0" w:line="240" w:lineRule="auto"/>
      </w:pP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LSD</w:t>
      </w:r>
    </w:p>
    <w:p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tbl>
      <w:tblPr>
        <w:tblStyle w:val="3"/>
        <w:tblW w:w="795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636"/>
        <w:gridCol w:w="1099"/>
        <w:gridCol w:w="788"/>
        <w:gridCol w:w="742"/>
        <w:gridCol w:w="1041"/>
        <w:gridCol w:w="104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7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Multiple Comparisons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</w:trPr>
        <w:tc>
          <w:tcPr>
            <w:tcW w:w="7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Dependent Variable:   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val="id-ID"/>
              </w:rPr>
              <w:t>D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>iameter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val="id-ID"/>
              </w:rPr>
              <w:t xml:space="preserve"> of Inhibition Zone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7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LSD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1600" w:type="dxa"/>
            <w:vMerge w:val="restart"/>
            <w:tcBorders>
              <w:top w:val="single" w:color="000000" w:sz="18" w:space="0"/>
              <w:left w:val="single" w:color="000000" w:sz="18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(I) konsentrasi ekstrak</w:t>
            </w:r>
          </w:p>
        </w:tc>
        <w:tc>
          <w:tcPr>
            <w:tcW w:w="1636" w:type="dxa"/>
            <w:vMerge w:val="restart"/>
            <w:tcBorders>
              <w:top w:val="single" w:color="000000" w:sz="18" w:space="0"/>
              <w:left w:val="nil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(J) konsentrasi ekstrak</w:t>
            </w:r>
          </w:p>
        </w:tc>
        <w:tc>
          <w:tcPr>
            <w:tcW w:w="1099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788" w:type="dxa"/>
            <w:vMerge w:val="restart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742" w:type="dxa"/>
            <w:vMerge w:val="restart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085" w:type="dxa"/>
            <w:gridSpan w:val="2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</w:trPr>
        <w:tc>
          <w:tcPr>
            <w:tcW w:w="1600" w:type="dxa"/>
            <w:vMerge w:val="continue"/>
            <w:tcBorders>
              <w:top w:val="single" w:color="000000" w:sz="18" w:space="0"/>
              <w:left w:val="single" w:color="000000" w:sz="18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6" w:type="dxa"/>
            <w:vMerge w:val="continue"/>
            <w:tcBorders>
              <w:top w:val="single" w:color="000000" w:sz="18" w:space="0"/>
              <w:left w:val="nil"/>
              <w:bottom w:val="nil"/>
              <w:right w:val="single" w:color="000000" w:sz="18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1600" w:type="dxa"/>
            <w:vMerge w:val="restart"/>
            <w:tcBorders>
              <w:top w:val="single" w:color="000000" w:sz="18" w:space="0"/>
              <w:left w:val="single" w:color="000000" w:sz="1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636" w:type="dxa"/>
            <w:tcBorders>
              <w:top w:val="single" w:color="000000" w:sz="18" w:space="0"/>
              <w:left w:val="nil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1099" w:type="dxa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-7,70000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88" w:type="dxa"/>
            <w:tcBorders>
              <w:top w:val="single" w:color="000000" w:sz="1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,59936</w:t>
            </w:r>
          </w:p>
        </w:tc>
        <w:tc>
          <w:tcPr>
            <w:tcW w:w="742" w:type="dxa"/>
            <w:tcBorders>
              <w:top w:val="single" w:color="000000" w:sz="1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41" w:type="dxa"/>
            <w:tcBorders>
              <w:top w:val="single" w:color="000000" w:sz="1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-8,9277</w:t>
            </w:r>
          </w:p>
        </w:tc>
        <w:tc>
          <w:tcPr>
            <w:tcW w:w="1044" w:type="dxa"/>
            <w:tcBorders>
              <w:top w:val="single" w:color="000000" w:sz="18" w:space="0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-6,4723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</w:trPr>
        <w:tc>
          <w:tcPr>
            <w:tcW w:w="1600" w:type="dxa"/>
            <w:vMerge w:val="continue"/>
            <w:tcBorders>
              <w:top w:val="single" w:color="000000" w:sz="18" w:space="0"/>
              <w:left w:val="single" w:color="000000" w:sz="18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099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-13,15000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,59936</w:t>
            </w:r>
          </w:p>
        </w:tc>
        <w:tc>
          <w:tcPr>
            <w:tcW w:w="74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-14,3777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-11,9223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</w:trPr>
        <w:tc>
          <w:tcPr>
            <w:tcW w:w="1600" w:type="dxa"/>
            <w:vMerge w:val="continue"/>
            <w:tcBorders>
              <w:top w:val="single" w:color="000000" w:sz="18" w:space="0"/>
              <w:left w:val="single" w:color="000000" w:sz="18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099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-19,56250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,59936</w:t>
            </w:r>
          </w:p>
        </w:tc>
        <w:tc>
          <w:tcPr>
            <w:tcW w:w="74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-20,7902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-18,3348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1600" w:type="dxa"/>
            <w:vMerge w:val="restart"/>
            <w:tcBorders>
              <w:top w:val="nil"/>
              <w:left w:val="single" w:color="000000" w:sz="1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099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7,70000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,59936</w:t>
            </w:r>
          </w:p>
        </w:tc>
        <w:tc>
          <w:tcPr>
            <w:tcW w:w="74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6,4723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8,9277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</w:trPr>
        <w:tc>
          <w:tcPr>
            <w:tcW w:w="1600" w:type="dxa"/>
            <w:vMerge w:val="continue"/>
            <w:tcBorders>
              <w:top w:val="nil"/>
              <w:left w:val="single" w:color="000000" w:sz="18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099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-5,45000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,59936</w:t>
            </w:r>
          </w:p>
        </w:tc>
        <w:tc>
          <w:tcPr>
            <w:tcW w:w="74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-6,6777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-4,2223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1600" w:type="dxa"/>
            <w:vMerge w:val="continue"/>
            <w:tcBorders>
              <w:top w:val="nil"/>
              <w:left w:val="single" w:color="000000" w:sz="18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099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-11,86250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,59936</w:t>
            </w:r>
          </w:p>
        </w:tc>
        <w:tc>
          <w:tcPr>
            <w:tcW w:w="74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-13,0902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-10,6348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1600" w:type="dxa"/>
            <w:vMerge w:val="restart"/>
            <w:tcBorders>
              <w:top w:val="nil"/>
              <w:left w:val="single" w:color="000000" w:sz="1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099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13,15000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,59936</w:t>
            </w:r>
          </w:p>
        </w:tc>
        <w:tc>
          <w:tcPr>
            <w:tcW w:w="74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11,9223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14,3777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</w:trPr>
        <w:tc>
          <w:tcPr>
            <w:tcW w:w="1600" w:type="dxa"/>
            <w:vMerge w:val="continue"/>
            <w:tcBorders>
              <w:top w:val="nil"/>
              <w:left w:val="single" w:color="000000" w:sz="18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1099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5,45000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,59936</w:t>
            </w:r>
          </w:p>
        </w:tc>
        <w:tc>
          <w:tcPr>
            <w:tcW w:w="74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4,2223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1600" w:type="dxa"/>
            <w:vMerge w:val="continue"/>
            <w:tcBorders>
              <w:top w:val="nil"/>
              <w:left w:val="single" w:color="000000" w:sz="18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099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-6,41250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,59936</w:t>
            </w:r>
          </w:p>
        </w:tc>
        <w:tc>
          <w:tcPr>
            <w:tcW w:w="74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-7,6402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-5,1848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1600" w:type="dxa"/>
            <w:vMerge w:val="restart"/>
            <w:tcBorders>
              <w:top w:val="nil"/>
              <w:left w:val="single" w:color="000000" w:sz="18" w:space="0"/>
              <w:bottom w:val="single" w:color="000000" w:sz="1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099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19,56250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,59936</w:t>
            </w:r>
          </w:p>
        </w:tc>
        <w:tc>
          <w:tcPr>
            <w:tcW w:w="74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18,3348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20,7902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</w:trPr>
        <w:tc>
          <w:tcPr>
            <w:tcW w:w="1600" w:type="dxa"/>
            <w:vMerge w:val="continue"/>
            <w:tcBorders>
              <w:top w:val="nil"/>
              <w:left w:val="single" w:color="000000" w:sz="18" w:space="0"/>
              <w:bottom w:val="single" w:color="000000" w:sz="18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1099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11,86250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,59936</w:t>
            </w:r>
          </w:p>
        </w:tc>
        <w:tc>
          <w:tcPr>
            <w:tcW w:w="74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-484505</wp:posOffset>
                      </wp:positionH>
                      <wp:positionV relativeFrom="paragraph">
                        <wp:posOffset>-2299335</wp:posOffset>
                      </wp:positionV>
                      <wp:extent cx="571500" cy="2819400"/>
                      <wp:effectExtent l="6350" t="6350" r="12700" b="1270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819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-38.15pt;margin-top:-181.05pt;height:222pt;width:45pt;z-index:251676672;v-text-anchor:middle;mso-width-relative:page;mso-height-relative:page;" filled="f" stroked="t" coordsize="21600,21600" o:gfxdata="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G4m/nWAAAACgEAAA8AAAAAAAAAAQAgAAAAIgAA&#10;AGRycy9kb3ducmV2LnhtbFBLAQIUABQAAAAIAIdO4kBhJpt5QwIAAIAEAAAOAAAAAAAAAAEAIAAA&#10;ACUBAABkcnMvZTJvRG9jLnhtbFBLBQYAAAAABgAGAFkBAADaBQ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10,6348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13,0902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</w:trPr>
        <w:tc>
          <w:tcPr>
            <w:tcW w:w="1600" w:type="dxa"/>
            <w:vMerge w:val="continue"/>
            <w:tcBorders>
              <w:top w:val="nil"/>
              <w:left w:val="single" w:color="000000" w:sz="18" w:space="0"/>
              <w:bottom w:val="single" w:color="000000" w:sz="18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099" w:type="dxa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6,41250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,59936</w:t>
            </w:r>
          </w:p>
        </w:tc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5,1848</w:t>
            </w:r>
          </w:p>
        </w:tc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7,6402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7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*. The mean difference is significant at the 0.05 level.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PalatinoLinotype-Roman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315"/>
    <w:multiLevelType w:val="multilevel"/>
    <w:tmpl w:val="02470315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55C5C"/>
    <w:rsid w:val="06455C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Malgun Gothic" w:cs="Times New Roman"/>
      <w:sz w:val="24"/>
      <w:szCs w:val="24"/>
      <w:lang w:val="id-ID" w:eastAsia="ko-K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2019-01-16T09:33:00Z</dcterms:created>
  <dc:creator>Ratih</dc:creator>
  <cp:lastModifiedBy>Ratih</cp:lastModifiedBy>
  <dcterms:modified xsi:type="dcterms:W3CDTF">2019-01-16T09:35:48Z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